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jc w:val="center"/>
        <w:rPr>
          <w:rFonts w:ascii="微软雅黑" w:hAnsi="微软雅黑" w:eastAsia="新宋体" w:cs="楷体"/>
          <w:b/>
          <w:bCs/>
          <w:color w:val="000000"/>
          <w:sz w:val="30"/>
          <w:szCs w:val="30"/>
        </w:rPr>
      </w:pPr>
      <w:r>
        <w:rPr>
          <w:rFonts w:hint="eastAsia" w:ascii="微软雅黑" w:hAnsi="微软雅黑" w:eastAsia="新宋体" w:cs="楷体"/>
          <w:b/>
          <w:bCs/>
          <w:color w:val="000000"/>
          <w:sz w:val="30"/>
          <w:szCs w:val="30"/>
        </w:rPr>
        <w:t>客户回单自助服务业务须知</w:t>
      </w:r>
    </w:p>
    <w:p>
      <w:pPr>
        <w:pStyle w:val="2"/>
        <w:spacing w:line="400" w:lineRule="exact"/>
        <w:ind w:firstLine="540" w:firstLineChars="200"/>
        <w:rPr>
          <w:rFonts w:hint="eastAsia" w:ascii="微软雅黑" w:hAnsi="微软雅黑" w:eastAsia="新宋体" w:cs="楷体"/>
          <w:color w:val="000000"/>
          <w:sz w:val="27"/>
          <w:szCs w:val="27"/>
        </w:rPr>
      </w:pPr>
      <w:r>
        <w:rPr>
          <w:rFonts w:hint="eastAsia" w:ascii="微软雅黑" w:hAnsi="微软雅黑" w:eastAsia="新宋体" w:cs="楷体"/>
          <w:color w:val="000000"/>
          <w:sz w:val="27"/>
          <w:szCs w:val="27"/>
        </w:rPr>
        <w:t>一、“客户回单自助服务”业务是指我行利用专用设备为对公客户提供的自助式服务。客户到</w:t>
      </w:r>
      <w:r>
        <w:rPr>
          <w:rFonts w:hint="eastAsia" w:ascii="微软雅黑" w:hAnsi="微软雅黑" w:eastAsia="新宋体" w:cs="楷体"/>
          <w:color w:val="000000"/>
          <w:sz w:val="27"/>
          <w:szCs w:val="27"/>
          <w:lang w:val="en-US" w:eastAsia="zh-CN"/>
        </w:rPr>
        <w:t>本行营业网点</w:t>
      </w:r>
      <w:r>
        <w:rPr>
          <w:rFonts w:hint="eastAsia" w:ascii="微软雅黑" w:hAnsi="微软雅黑" w:eastAsia="新宋体" w:cs="楷体"/>
          <w:color w:val="000000"/>
          <w:sz w:val="27"/>
          <w:szCs w:val="27"/>
        </w:rPr>
        <w:t>申请并开通自助服务后，通过账号或单位结算卡登录自助设备，经过密码等方式身份识别后，可自助办理打印业务回单、利息单及对账单等相关业务。</w:t>
      </w:r>
      <w:bookmarkStart w:id="0" w:name="_GoBack"/>
      <w:bookmarkEnd w:id="0"/>
    </w:p>
    <w:p>
      <w:pPr>
        <w:pStyle w:val="2"/>
        <w:spacing w:line="400" w:lineRule="exact"/>
        <w:ind w:firstLine="540" w:firstLineChars="200"/>
        <w:rPr>
          <w:rFonts w:hint="eastAsia" w:ascii="微软雅黑" w:hAnsi="微软雅黑" w:eastAsia="新宋体" w:cs="楷体"/>
          <w:color w:val="000000"/>
          <w:sz w:val="27"/>
          <w:szCs w:val="27"/>
        </w:rPr>
      </w:pPr>
      <w:r>
        <w:rPr>
          <w:rFonts w:hint="eastAsia" w:ascii="微软雅黑" w:hAnsi="微软雅黑" w:eastAsia="新宋体" w:cs="楷体"/>
          <w:color w:val="000000"/>
          <w:sz w:val="27"/>
          <w:szCs w:val="27"/>
        </w:rPr>
        <w:t>二、客户须在本行营业网点申请办理回单自助服务的开通、注销、密码重置、变更手机、变更授权经办人等业务。</w:t>
      </w:r>
    </w:p>
    <w:p>
      <w:pPr>
        <w:pStyle w:val="2"/>
        <w:spacing w:line="400" w:lineRule="exact"/>
        <w:ind w:firstLine="540" w:firstLineChars="200"/>
        <w:rPr>
          <w:rFonts w:hint="eastAsia" w:ascii="微软雅黑" w:hAnsi="微软雅黑" w:eastAsia="新宋体" w:cs="楷体"/>
          <w:b w:val="0"/>
          <w:bCs w:val="0"/>
          <w:color w:val="000000"/>
          <w:sz w:val="27"/>
          <w:szCs w:val="27"/>
          <w:lang w:eastAsia="zh-CN"/>
        </w:rPr>
      </w:pPr>
      <w:r>
        <w:rPr>
          <w:rFonts w:hint="eastAsia" w:ascii="微软雅黑" w:hAnsi="微软雅黑" w:eastAsia="新宋体" w:cs="楷体"/>
          <w:color w:val="000000"/>
          <w:sz w:val="27"/>
          <w:szCs w:val="27"/>
        </w:rPr>
        <w:t>三、客户的结算账户将自银行受理申请</w:t>
      </w:r>
      <w:r>
        <w:rPr>
          <w:rFonts w:hint="eastAsia" w:ascii="微软雅黑" w:hAnsi="微软雅黑" w:eastAsia="新宋体" w:cs="楷体"/>
          <w:color w:val="000000"/>
          <w:sz w:val="27"/>
          <w:szCs w:val="27"/>
          <w:lang w:val="en-US" w:eastAsia="zh-CN"/>
        </w:rPr>
        <w:t>后</w:t>
      </w:r>
      <w:r>
        <w:rPr>
          <w:rFonts w:hint="eastAsia" w:ascii="微软雅黑" w:hAnsi="微软雅黑" w:eastAsia="新宋体" w:cs="楷体"/>
          <w:color w:val="000000"/>
          <w:sz w:val="27"/>
          <w:szCs w:val="27"/>
        </w:rPr>
        <w:t>开通自助服务；同一客户的不同</w:t>
      </w:r>
      <w:r>
        <w:rPr>
          <w:rFonts w:hint="eastAsia" w:ascii="微软雅黑" w:hAnsi="微软雅黑" w:eastAsia="新宋体" w:cs="楷体"/>
          <w:color w:val="000000"/>
          <w:sz w:val="27"/>
          <w:szCs w:val="27"/>
          <w:lang w:eastAsia="zh-CN"/>
        </w:rPr>
        <w:t>人民币</w:t>
      </w:r>
      <w:r>
        <w:rPr>
          <w:rFonts w:hint="eastAsia" w:ascii="微软雅黑" w:hAnsi="微软雅黑" w:eastAsia="新宋体" w:cs="楷体"/>
          <w:color w:val="000000"/>
          <w:sz w:val="27"/>
          <w:szCs w:val="27"/>
        </w:rPr>
        <w:t>结算账户须分别办理业务申请</w:t>
      </w:r>
      <w:r>
        <w:rPr>
          <w:rFonts w:hint="eastAsia" w:ascii="微软雅黑" w:hAnsi="微软雅黑" w:eastAsia="新宋体" w:cs="楷体"/>
          <w:color w:val="000000"/>
          <w:sz w:val="27"/>
          <w:szCs w:val="27"/>
          <w:lang w:eastAsia="zh-CN"/>
        </w:rPr>
        <w:t>，</w:t>
      </w:r>
      <w:r>
        <w:rPr>
          <w:rFonts w:hint="eastAsia" w:ascii="微软雅黑" w:hAnsi="微软雅黑" w:eastAsia="新宋体" w:cs="楷体"/>
          <w:b w:val="0"/>
          <w:bCs w:val="0"/>
          <w:color w:val="000000"/>
          <w:sz w:val="27"/>
          <w:szCs w:val="27"/>
        </w:rPr>
        <w:t>同一客户</w:t>
      </w:r>
      <w:r>
        <w:rPr>
          <w:rFonts w:hint="eastAsia" w:ascii="微软雅黑" w:hAnsi="微软雅黑" w:eastAsia="新宋体" w:cs="楷体"/>
          <w:b w:val="0"/>
          <w:bCs w:val="0"/>
          <w:color w:val="000000"/>
          <w:sz w:val="27"/>
          <w:szCs w:val="27"/>
          <w:lang w:eastAsia="zh-CN"/>
        </w:rPr>
        <w:t>的不同外币账户只需由其中一个外币账户进行业务申请。</w:t>
      </w:r>
    </w:p>
    <w:p>
      <w:pPr>
        <w:pStyle w:val="2"/>
        <w:spacing w:line="400" w:lineRule="exact"/>
        <w:ind w:firstLine="540" w:firstLineChars="200"/>
        <w:rPr>
          <w:rFonts w:hint="eastAsia" w:ascii="微软雅黑" w:hAnsi="微软雅黑" w:eastAsia="新宋体" w:cs="楷体"/>
          <w:color w:val="000000"/>
          <w:sz w:val="27"/>
          <w:szCs w:val="27"/>
        </w:rPr>
      </w:pPr>
      <w:r>
        <w:rPr>
          <w:rFonts w:hint="eastAsia" w:ascii="微软雅黑" w:hAnsi="微软雅黑" w:eastAsia="新宋体" w:cs="楷体"/>
          <w:color w:val="000000"/>
          <w:sz w:val="27"/>
          <w:szCs w:val="27"/>
        </w:rPr>
        <w:t>四、已开通自助服务的客户在</w:t>
      </w:r>
      <w:r>
        <w:rPr>
          <w:rFonts w:hint="eastAsia" w:ascii="微软雅黑" w:hAnsi="微软雅黑" w:eastAsia="新宋体" w:cs="楷体"/>
          <w:b w:val="0"/>
          <w:bCs w:val="0"/>
          <w:color w:val="000000"/>
          <w:sz w:val="27"/>
          <w:szCs w:val="27"/>
          <w:lang w:val="en-US" w:eastAsia="zh-CN"/>
        </w:rPr>
        <w:t>境</w:t>
      </w:r>
      <w:r>
        <w:rPr>
          <w:rFonts w:hint="eastAsia" w:ascii="微软雅黑" w:hAnsi="微软雅黑" w:eastAsia="新宋体" w:cs="楷体"/>
          <w:b w:val="0"/>
          <w:bCs w:val="0"/>
          <w:color w:val="000000"/>
          <w:sz w:val="27"/>
          <w:szCs w:val="27"/>
        </w:rPr>
        <w:t>内</w:t>
      </w:r>
      <w:r>
        <w:rPr>
          <w:rFonts w:hint="eastAsia" w:ascii="微软雅黑" w:hAnsi="微软雅黑" w:eastAsia="新宋体" w:cs="楷体"/>
          <w:color w:val="000000"/>
          <w:sz w:val="27"/>
          <w:szCs w:val="27"/>
        </w:rPr>
        <w:t>我行任一自助回单设备上均可自助办理回单业务，不限于开户网点的设备。</w:t>
      </w:r>
    </w:p>
    <w:p>
      <w:pPr>
        <w:pStyle w:val="2"/>
        <w:spacing w:line="400" w:lineRule="exact"/>
        <w:ind w:firstLine="540" w:firstLineChars="200"/>
        <w:rPr>
          <w:rFonts w:hint="eastAsia" w:ascii="微软雅黑" w:hAnsi="微软雅黑" w:eastAsia="新宋体" w:cs="楷体"/>
          <w:color w:val="000000"/>
          <w:sz w:val="27"/>
          <w:szCs w:val="27"/>
        </w:rPr>
      </w:pPr>
      <w:r>
        <w:rPr>
          <w:rFonts w:hint="eastAsia" w:ascii="微软雅黑" w:hAnsi="微软雅黑" w:eastAsia="新宋体" w:cs="楷体"/>
          <w:color w:val="000000"/>
          <w:sz w:val="27"/>
          <w:szCs w:val="27"/>
        </w:rPr>
        <w:t>五、</w:t>
      </w:r>
      <w:r>
        <w:rPr>
          <w:rFonts w:hint="eastAsia" w:ascii="微软雅黑" w:hAnsi="微软雅黑" w:eastAsia="新宋体" w:cs="楷体"/>
          <w:b/>
          <w:bCs/>
          <w:color w:val="000000"/>
          <w:sz w:val="27"/>
          <w:szCs w:val="27"/>
        </w:rPr>
        <w:t>客户须妥善保管密码信息并定期更换。如密码遗失或授权的手机号发生变更时，应及时向</w:t>
      </w:r>
      <w:r>
        <w:rPr>
          <w:rFonts w:hint="eastAsia" w:ascii="微软雅黑" w:hAnsi="微软雅黑" w:eastAsia="新宋体" w:cs="楷体"/>
          <w:b/>
          <w:bCs/>
          <w:color w:val="000000"/>
          <w:sz w:val="27"/>
          <w:szCs w:val="27"/>
          <w:lang w:val="en-US" w:eastAsia="zh-CN"/>
        </w:rPr>
        <w:t>本行营业网点</w:t>
      </w:r>
      <w:r>
        <w:rPr>
          <w:rFonts w:hint="eastAsia" w:ascii="微软雅黑" w:hAnsi="微软雅黑" w:eastAsia="新宋体" w:cs="楷体"/>
          <w:b/>
          <w:bCs/>
          <w:color w:val="000000"/>
          <w:sz w:val="27"/>
          <w:szCs w:val="27"/>
        </w:rPr>
        <w:t>书面申请办理相关结算账户的密码重置或变更已登记的手机号等业务，以避免账户信息泄露或造成</w:t>
      </w:r>
      <w:r>
        <w:rPr>
          <w:rFonts w:hint="eastAsia" w:ascii="微软雅黑" w:hAnsi="微软雅黑" w:eastAsia="新宋体" w:cs="楷体"/>
          <w:b/>
          <w:bCs/>
          <w:color w:val="000000"/>
          <w:sz w:val="27"/>
          <w:szCs w:val="27"/>
          <w:lang w:eastAsia="zh-CN"/>
        </w:rPr>
        <w:t>损</w:t>
      </w:r>
      <w:r>
        <w:rPr>
          <w:rFonts w:hint="eastAsia" w:ascii="微软雅黑" w:hAnsi="微软雅黑" w:eastAsia="新宋体" w:cs="楷体"/>
          <w:b/>
          <w:bCs/>
          <w:color w:val="000000"/>
          <w:sz w:val="27"/>
          <w:szCs w:val="27"/>
        </w:rPr>
        <w:t>失。</w:t>
      </w:r>
    </w:p>
    <w:p>
      <w:pPr>
        <w:pStyle w:val="2"/>
        <w:spacing w:line="400" w:lineRule="exact"/>
        <w:ind w:firstLine="540" w:firstLineChars="200"/>
        <w:rPr>
          <w:rFonts w:hint="eastAsia" w:ascii="微软雅黑" w:hAnsi="微软雅黑" w:eastAsia="新宋体" w:cs="楷体"/>
          <w:color w:val="000000"/>
          <w:sz w:val="27"/>
          <w:szCs w:val="27"/>
        </w:rPr>
      </w:pPr>
      <w:r>
        <w:rPr>
          <w:rFonts w:hint="eastAsia" w:ascii="微软雅黑" w:hAnsi="微软雅黑" w:eastAsia="新宋体" w:cs="楷体"/>
          <w:color w:val="000000"/>
          <w:sz w:val="27"/>
          <w:szCs w:val="27"/>
        </w:rPr>
        <w:t>六、该项服务按照我行对外公示的服务价格</w:t>
      </w:r>
      <w:r>
        <w:rPr>
          <w:rFonts w:hint="eastAsia" w:ascii="微软雅黑" w:hAnsi="微软雅黑" w:eastAsia="新宋体" w:cs="楷体"/>
          <w:color w:val="000000"/>
          <w:sz w:val="27"/>
          <w:szCs w:val="27"/>
          <w:lang w:val="en-US" w:eastAsia="zh-CN"/>
        </w:rPr>
        <w:t>进行</w:t>
      </w:r>
      <w:r>
        <w:rPr>
          <w:rFonts w:hint="eastAsia" w:ascii="微软雅黑" w:hAnsi="微软雅黑" w:eastAsia="新宋体" w:cs="楷体"/>
          <w:color w:val="000000"/>
          <w:sz w:val="27"/>
          <w:szCs w:val="27"/>
        </w:rPr>
        <w:t>收费，请在指定付款账户保留足够余额以支付所需款项。</w:t>
      </w:r>
    </w:p>
    <w:p>
      <w:pPr>
        <w:pStyle w:val="2"/>
        <w:spacing w:line="400" w:lineRule="exact"/>
        <w:ind w:firstLine="540" w:firstLineChars="200"/>
        <w:rPr>
          <w:rFonts w:hint="eastAsia" w:ascii="微软雅黑" w:hAnsi="微软雅黑" w:eastAsia="新宋体" w:cs="楷体"/>
          <w:color w:val="000000"/>
          <w:sz w:val="27"/>
          <w:szCs w:val="27"/>
        </w:rPr>
      </w:pPr>
      <w:r>
        <w:rPr>
          <w:rFonts w:hint="eastAsia" w:ascii="微软雅黑" w:hAnsi="微软雅黑" w:eastAsia="新宋体" w:cs="楷体"/>
          <w:color w:val="000000"/>
          <w:sz w:val="27"/>
          <w:szCs w:val="27"/>
        </w:rPr>
        <w:t>七、出现下列情况之一的，客户申请的回单自助服务业务自动注销：</w:t>
      </w:r>
    </w:p>
    <w:p>
      <w:pPr>
        <w:pStyle w:val="2"/>
        <w:spacing w:line="400" w:lineRule="exact"/>
        <w:ind w:firstLine="540" w:firstLineChars="200"/>
        <w:rPr>
          <w:rFonts w:ascii="微软雅黑" w:hAnsi="微软雅黑" w:eastAsia="新宋体" w:cs="楷体"/>
          <w:color w:val="000000"/>
          <w:sz w:val="27"/>
          <w:szCs w:val="27"/>
        </w:rPr>
      </w:pPr>
      <w:r>
        <w:rPr>
          <w:rFonts w:hint="eastAsia" w:ascii="微软雅黑" w:hAnsi="微软雅黑" w:eastAsia="新宋体" w:cs="楷体"/>
          <w:color w:val="000000"/>
          <w:sz w:val="27"/>
          <w:szCs w:val="27"/>
        </w:rPr>
        <w:t>1、客户指定办理该项业务所对应的账户撤销；</w:t>
      </w:r>
    </w:p>
    <w:p>
      <w:pPr>
        <w:pStyle w:val="2"/>
        <w:spacing w:line="400" w:lineRule="exact"/>
        <w:ind w:firstLine="540" w:firstLineChars="200"/>
        <w:rPr>
          <w:rFonts w:hint="eastAsia" w:ascii="微软雅黑" w:hAnsi="微软雅黑" w:eastAsia="新宋体" w:cs="楷体"/>
          <w:color w:val="000000"/>
          <w:sz w:val="27"/>
          <w:szCs w:val="27"/>
        </w:rPr>
      </w:pPr>
      <w:r>
        <w:rPr>
          <w:rFonts w:hint="eastAsia" w:ascii="微软雅黑" w:hAnsi="微软雅黑" w:eastAsia="新宋体" w:cs="楷体"/>
          <w:color w:val="000000"/>
          <w:sz w:val="27"/>
          <w:szCs w:val="27"/>
        </w:rPr>
        <w:t>2、指定付款账户超过一年无法扣收服务费；</w:t>
      </w:r>
    </w:p>
    <w:p>
      <w:pPr>
        <w:pStyle w:val="2"/>
        <w:spacing w:line="400" w:lineRule="exact"/>
        <w:ind w:firstLine="540" w:firstLineChars="200"/>
        <w:rPr>
          <w:rFonts w:hint="eastAsia" w:ascii="微软雅黑" w:hAnsi="微软雅黑" w:eastAsia="新宋体" w:cs="楷体"/>
          <w:color w:val="000000"/>
          <w:sz w:val="27"/>
          <w:szCs w:val="27"/>
        </w:rPr>
      </w:pPr>
      <w:r>
        <w:rPr>
          <w:rFonts w:hint="eastAsia" w:ascii="微软雅黑" w:hAnsi="微软雅黑" w:eastAsia="新宋体" w:cs="楷体"/>
          <w:color w:val="000000"/>
          <w:sz w:val="27"/>
          <w:szCs w:val="27"/>
        </w:rPr>
        <w:t>3、其它符合银行规定自动撤销的情形。</w:t>
      </w:r>
    </w:p>
    <w:p>
      <w:pPr>
        <w:pStyle w:val="2"/>
        <w:spacing w:line="400" w:lineRule="exact"/>
        <w:ind w:firstLine="540" w:firstLineChars="200"/>
        <w:rPr>
          <w:rFonts w:hint="eastAsia" w:ascii="微软雅黑" w:hAnsi="微软雅黑" w:eastAsia="新宋体" w:cs="楷体"/>
          <w:color w:val="000000"/>
          <w:sz w:val="27"/>
          <w:szCs w:val="27"/>
        </w:rPr>
      </w:pPr>
    </w:p>
    <w:p>
      <w:pPr>
        <w:pStyle w:val="2"/>
        <w:spacing w:line="400" w:lineRule="exact"/>
        <w:ind w:firstLine="540" w:firstLineChars="200"/>
        <w:rPr>
          <w:rFonts w:hint="eastAsia" w:ascii="微软雅黑" w:hAnsi="微软雅黑" w:eastAsia="新宋体" w:cs="楷体"/>
          <w:color w:val="000000"/>
          <w:sz w:val="27"/>
          <w:szCs w:val="27"/>
        </w:rPr>
      </w:pPr>
    </w:p>
    <w:p>
      <w:pPr>
        <w:pStyle w:val="2"/>
        <w:rPr>
          <w:rFonts w:hint="eastAsia" w:ascii="微软雅黑" w:hAnsi="微软雅黑" w:eastAsia="微软雅黑"/>
          <w:b/>
          <w:bCs/>
          <w:color w:val="000000"/>
          <w:sz w:val="27"/>
          <w:szCs w:val="27"/>
        </w:rPr>
      </w:pPr>
      <w:r>
        <w:rPr>
          <w:rFonts w:hint="default" w:ascii="Arial" w:hAnsi="Arial" w:eastAsia="Arial" w:cs="Arial"/>
          <w:b/>
          <w:bCs/>
          <w:color w:val="333333"/>
          <w:sz w:val="18"/>
          <w:szCs w:val="18"/>
        </w:rPr>
        <w:t>如对本协议或业务办理有疑问或不明之处，请拨打东莞银行956033客服热线进行咨询或投诉。</w:t>
      </w:r>
    </w:p>
    <w:p>
      <w:pPr>
        <w:pStyle w:val="2"/>
        <w:spacing w:line="400" w:lineRule="exact"/>
        <w:ind w:firstLine="540" w:firstLineChars="200"/>
        <w:rPr>
          <w:rFonts w:hint="eastAsia" w:ascii="微软雅黑" w:hAnsi="微软雅黑" w:eastAsia="新宋体" w:cs="楷体"/>
          <w:color w:val="000000"/>
          <w:sz w:val="27"/>
          <w:szCs w:val="27"/>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08"/>
    <w:rsid w:val="00242CF4"/>
    <w:rsid w:val="003305FB"/>
    <w:rsid w:val="007178D3"/>
    <w:rsid w:val="008039D2"/>
    <w:rsid w:val="00AA7D3A"/>
    <w:rsid w:val="00DF2C08"/>
    <w:rsid w:val="0B4E4900"/>
    <w:rsid w:val="31D947FC"/>
    <w:rsid w:val="3358414F"/>
    <w:rsid w:val="3D440B3C"/>
    <w:rsid w:val="47817BCA"/>
    <w:rsid w:val="48990DA2"/>
    <w:rsid w:val="4AE72939"/>
    <w:rsid w:val="4DB56A01"/>
    <w:rsid w:val="4E5634B5"/>
    <w:rsid w:val="5ACB11CE"/>
    <w:rsid w:val="5D4146ED"/>
    <w:rsid w:val="66994A5D"/>
    <w:rsid w:val="7B8C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FollowedHyperlink"/>
    <w:basedOn w:val="4"/>
    <w:semiHidden/>
    <w:unhideWhenUsed/>
    <w:qFormat/>
    <w:uiPriority w:val="99"/>
    <w:rPr>
      <w:rFonts w:hint="default" w:ascii="Arial" w:hAnsi="Arial" w:eastAsia="Arial" w:cs="Arial"/>
      <w:color w:val="333333"/>
      <w:sz w:val="18"/>
      <w:szCs w:val="18"/>
      <w:u w:val="none"/>
    </w:rPr>
  </w:style>
  <w:style w:type="character" w:styleId="6">
    <w:name w:val="Hyperlink"/>
    <w:basedOn w:val="4"/>
    <w:semiHidden/>
    <w:unhideWhenUsed/>
    <w:qFormat/>
    <w:uiPriority w:val="99"/>
    <w:rPr>
      <w:rFonts w:ascii="Arial" w:hAnsi="Arial" w:eastAsia="Arial" w:cs="Arial"/>
      <w:color w:val="333333"/>
      <w:sz w:val="18"/>
      <w:szCs w:val="18"/>
      <w:u w:val="none"/>
    </w:rPr>
  </w:style>
  <w:style w:type="character" w:customStyle="1" w:styleId="7">
    <w:name w:val="credit"/>
    <w:basedOn w:val="4"/>
    <w:qFormat/>
    <w:uiPriority w:val="0"/>
    <w:rPr>
      <w:sz w:val="18"/>
      <w:szCs w:val="18"/>
    </w:rPr>
  </w:style>
  <w:style w:type="character" w:customStyle="1" w:styleId="8">
    <w:name w:val="hover"/>
    <w:basedOn w:val="4"/>
    <w:qFormat/>
    <w:uiPriority w:val="0"/>
    <w:rPr>
      <w:shd w:val="clear" w:fill="DF333F"/>
    </w:rPr>
  </w:style>
  <w:style w:type="character" w:customStyle="1" w:styleId="9">
    <w:name w:val="hover1"/>
    <w:basedOn w:val="4"/>
    <w:qFormat/>
    <w:uiPriority w:val="0"/>
    <w:rPr>
      <w:color w:val="1A85D7"/>
    </w:rPr>
  </w:style>
  <w:style w:type="character" w:customStyle="1" w:styleId="10">
    <w:name w:val="hover2"/>
    <w:basedOn w:val="4"/>
    <w:qFormat/>
    <w:uiPriority w:val="0"/>
    <w:rPr>
      <w:color w:val="B51C21"/>
    </w:rPr>
  </w:style>
  <w:style w:type="character" w:customStyle="1" w:styleId="11">
    <w:name w:val="hover3"/>
    <w:basedOn w:val="4"/>
    <w:qFormat/>
    <w:uiPriority w:val="0"/>
    <w:rPr>
      <w:color w:val="B51C21"/>
      <w:u w:val="none"/>
    </w:rPr>
  </w:style>
  <w:style w:type="character" w:customStyle="1" w:styleId="12">
    <w:name w:val="hover4"/>
    <w:basedOn w:val="4"/>
    <w:qFormat/>
    <w:uiPriority w:val="0"/>
    <w:rPr>
      <w:color w:val="B51C21"/>
    </w:rPr>
  </w:style>
  <w:style w:type="character" w:customStyle="1" w:styleId="13">
    <w:name w:val="hover5"/>
    <w:basedOn w:val="4"/>
    <w:qFormat/>
    <w:uiPriority w:val="0"/>
  </w:style>
  <w:style w:type="character" w:customStyle="1" w:styleId="14">
    <w:name w:val="first-child"/>
    <w:basedOn w:val="4"/>
    <w:qFormat/>
    <w:uiPriority w:val="0"/>
    <w:rPr>
      <w:shd w:val="clear" w:fill="B51C21"/>
    </w:rPr>
  </w:style>
  <w:style w:type="character" w:customStyle="1" w:styleId="15">
    <w:name w:val="first-child1"/>
    <w:basedOn w:val="4"/>
    <w:qFormat/>
    <w:uiPriority w:val="0"/>
  </w:style>
  <w:style w:type="character" w:customStyle="1" w:styleId="16">
    <w:name w:val="before"/>
    <w:basedOn w:val="4"/>
    <w:qFormat/>
    <w:uiPriority w:val="0"/>
    <w:rPr>
      <w:shd w:val="clear" w:fill="B51C21"/>
    </w:rPr>
  </w:style>
  <w:style w:type="character" w:customStyle="1" w:styleId="17">
    <w:name w:val="before1"/>
    <w:basedOn w:val="4"/>
    <w:qFormat/>
    <w:uiPriority w:val="0"/>
    <w:rPr>
      <w:bdr w:val="single" w:color="auto" w:sz="48" w:space="0"/>
    </w:rPr>
  </w:style>
  <w:style w:type="character" w:customStyle="1" w:styleId="18">
    <w:name w:val="before2"/>
    <w:basedOn w:val="4"/>
    <w:qFormat/>
    <w:uiPriority w:val="0"/>
  </w:style>
  <w:style w:type="character" w:customStyle="1" w:styleId="19">
    <w:name w:val="after"/>
    <w:basedOn w:val="4"/>
    <w:qFormat/>
    <w:uiPriority w:val="0"/>
  </w:style>
  <w:style w:type="character" w:customStyle="1" w:styleId="20">
    <w:name w:val="after1"/>
    <w:basedOn w:val="4"/>
    <w:qFormat/>
    <w:uiPriority w:val="0"/>
    <w:rPr>
      <w:bdr w:val="dashed" w:color="auto" w:sz="48" w:space="0"/>
    </w:rPr>
  </w:style>
  <w:style w:type="character" w:customStyle="1" w:styleId="21">
    <w:name w:val="after2"/>
    <w:basedOn w:val="4"/>
    <w:qFormat/>
    <w:uiPriority w:val="0"/>
  </w:style>
  <w:style w:type="character" w:customStyle="1" w:styleId="22">
    <w:name w:val="active2"/>
    <w:basedOn w:val="4"/>
    <w:qFormat/>
    <w:uiPriority w:val="0"/>
    <w:rPr>
      <w:color w:val="B51C21"/>
      <w:bdr w:val="single" w:color="B51C21" w:sz="6" w:space="0"/>
    </w:rPr>
  </w:style>
  <w:style w:type="character" w:customStyle="1" w:styleId="23">
    <w:name w:val="last-child"/>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550</Words>
  <Characters>550</Characters>
  <Lines>3</Lines>
  <Paragraphs>1</Paragraphs>
  <TotalTime>1048</TotalTime>
  <ScaleCrop>false</ScaleCrop>
  <LinksUpToDate>false</LinksUpToDate>
  <CharactersWithSpaces>550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2023-01-19T08:22:00Z</dcterms:created>
  <dc:creator>82463160@qq.com</dc:creator>
  <cp:lastModifiedBy>沙琦智</cp:lastModifiedBy>
  <dcterms:modified xsi:type="dcterms:W3CDTF">2023-07-04T08:04:23Z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5893959F877C47B89E4DFDFD6C146D22</vt:lpwstr>
  </property>
</Properties>
</file>