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东莞银行基金产品风险等级划分规则说明</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720" w:firstLineChars="200"/>
        <w:jc w:val="center"/>
        <w:textAlignment w:val="auto"/>
        <w:rPr>
          <w:rFonts w:hint="eastAsia" w:ascii="仿宋_GB2312" w:hAns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更好的落实《证券期货投资者适当性管理办法》《基金募集机构投资者适当性管理实施指引（试行）》以及《公开募集证券投资基金投资者适当性管理细则》中关于基金投资者适当性管理的要求，我行自2022年开始聘请独立第三方评级机构晨星资讯（深圳）有限公司对我行代销基金产品进行风险等级评估。近期，基于监管新规发布及行业发展动态，晨星资讯（深圳）有限公司对原有的基金产品风险评价方法进行了更新，更新后的评价方法详见附件《Morningstar晨星基金产品风险评价方法》。</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我行将根</w:t>
      </w:r>
      <w:r>
        <w:rPr>
          <w:rFonts w:hint="eastAsia" w:ascii="仿宋_GB2312" w:hAnsi="仿宋_GB2312" w:eastAsia="仿宋_GB2312" w:cs="仿宋_GB2312"/>
          <w:sz w:val="32"/>
          <w:szCs w:val="32"/>
          <w:highlight w:val="none"/>
          <w:lang w:val="en-US" w:eastAsia="zh-CN"/>
        </w:rPr>
        <w:t>据晨星资讯（深圳）有限公司对我行代销基金产品的风险评估情况，结合</w:t>
      </w:r>
      <w:r>
        <w:rPr>
          <w:rFonts w:hint="eastAsia" w:ascii="FangSong_GB2312" w:hAnsi="FangSong_GB2312" w:eastAsia="FangSong_GB2312"/>
          <w:sz w:val="32"/>
          <w:szCs w:val="24"/>
          <w:highlight w:val="none"/>
        </w:rPr>
        <w:t>基金公司的风险评级结果</w:t>
      </w:r>
      <w:r>
        <w:rPr>
          <w:rFonts w:hint="eastAsia" w:ascii="FangSong_GB2312" w:hAnsi="FangSong_GB2312" w:eastAsia="FangSong_GB2312"/>
          <w:sz w:val="32"/>
          <w:szCs w:val="24"/>
          <w:highlight w:val="none"/>
          <w:lang w:eastAsia="zh-CN"/>
        </w:rPr>
        <w:t>，</w:t>
      </w:r>
      <w:r>
        <w:rPr>
          <w:rFonts w:hint="eastAsia" w:ascii="FangSong_GB2312" w:hAnsi="FangSong_GB2312" w:eastAsia="FangSong_GB2312"/>
          <w:sz w:val="32"/>
          <w:szCs w:val="24"/>
          <w:highlight w:val="none"/>
          <w:lang w:val="en-US" w:eastAsia="zh-CN"/>
        </w:rPr>
        <w:t>遵循孰高原则，</w:t>
      </w:r>
      <w:r>
        <w:rPr>
          <w:rFonts w:hint="eastAsia" w:ascii="仿宋_GB2312" w:hAnsi="仿宋_GB2312" w:eastAsia="仿宋_GB2312" w:cs="仿宋_GB2312"/>
          <w:sz w:val="32"/>
          <w:szCs w:val="32"/>
          <w:highlight w:val="none"/>
          <w:lang w:val="en-US" w:eastAsia="zh-CN"/>
        </w:rPr>
        <w:t>定期调整基金产品风险等级。调整</w:t>
      </w:r>
      <w:r>
        <w:rPr>
          <w:rFonts w:hint="eastAsia" w:ascii="仿宋_GB2312" w:hAnsi="仿宋_GB2312" w:eastAsia="仿宋_GB2312" w:cs="仿宋_GB2312"/>
          <w:sz w:val="32"/>
          <w:szCs w:val="32"/>
          <w:lang w:val="en-US" w:eastAsia="zh-CN"/>
        </w:rPr>
        <w:t>后的结果将在我行官网进行公示，请投资者根据自身的投资目的、投资期限、投资经验、资产状况等判断基金产品是否与本人的风险承受能力及投资需求相匹配。投资者购买</w:t>
      </w:r>
      <w:bookmarkStart w:id="0" w:name="_GoBack"/>
      <w:bookmarkEnd w:id="0"/>
      <w:r>
        <w:rPr>
          <w:rFonts w:hint="eastAsia" w:ascii="仿宋_GB2312" w:hAnsi="仿宋_GB2312" w:eastAsia="仿宋_GB2312" w:cs="仿宋_GB2312"/>
          <w:sz w:val="32"/>
          <w:szCs w:val="32"/>
          <w:lang w:val="en-US" w:eastAsia="zh-CN"/>
        </w:rPr>
        <w:t>基金后，所购买的基金产品风险等级可能因市场或运作情况等影响而发生调整，并可能超过投资者自身风险承受能力，从而可能产生不利后果和损失。投资者应及时关注基金产品风险等级的变化并谨慎决策。</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行作为代销机构不承担产品的投资兑付及风险管理责任，投资者应当认真阅读基金合同、招募说明书、基金产品资料概要等信息披露文件，了解所投资基金的风险收益特征，选择与自身风险承受能力相匹配的基金产品。</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附件：《Morningstar晨星基金产品风险评价方法》</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东莞银行股份有限公司</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F333B"/>
    <w:rsid w:val="007270A7"/>
    <w:rsid w:val="00D91466"/>
    <w:rsid w:val="011D7DCF"/>
    <w:rsid w:val="014B7E5C"/>
    <w:rsid w:val="027A360B"/>
    <w:rsid w:val="032C1F7C"/>
    <w:rsid w:val="03341525"/>
    <w:rsid w:val="04A61C38"/>
    <w:rsid w:val="05752E4A"/>
    <w:rsid w:val="05957B30"/>
    <w:rsid w:val="05A43167"/>
    <w:rsid w:val="06203E09"/>
    <w:rsid w:val="06D114F5"/>
    <w:rsid w:val="07F9718E"/>
    <w:rsid w:val="0812214C"/>
    <w:rsid w:val="09564908"/>
    <w:rsid w:val="09D05723"/>
    <w:rsid w:val="09DC0D08"/>
    <w:rsid w:val="0A2C1A35"/>
    <w:rsid w:val="0AAE148E"/>
    <w:rsid w:val="0B321A9C"/>
    <w:rsid w:val="0B6850D1"/>
    <w:rsid w:val="0BE83F79"/>
    <w:rsid w:val="0DA16988"/>
    <w:rsid w:val="0F3955CB"/>
    <w:rsid w:val="0FA57BA8"/>
    <w:rsid w:val="0FAF57AF"/>
    <w:rsid w:val="10DA4DDC"/>
    <w:rsid w:val="10F0467B"/>
    <w:rsid w:val="117D7F34"/>
    <w:rsid w:val="11A9612D"/>
    <w:rsid w:val="122A6EEA"/>
    <w:rsid w:val="13DC66C7"/>
    <w:rsid w:val="145C75B5"/>
    <w:rsid w:val="148614DA"/>
    <w:rsid w:val="15660C79"/>
    <w:rsid w:val="15834A07"/>
    <w:rsid w:val="159A1A3A"/>
    <w:rsid w:val="15BC5A04"/>
    <w:rsid w:val="168B1FC8"/>
    <w:rsid w:val="16F6400C"/>
    <w:rsid w:val="177B4C78"/>
    <w:rsid w:val="180412FC"/>
    <w:rsid w:val="180C0B62"/>
    <w:rsid w:val="18964092"/>
    <w:rsid w:val="1A8F5E69"/>
    <w:rsid w:val="1B7A2CC8"/>
    <w:rsid w:val="1BA016B4"/>
    <w:rsid w:val="1BC07A09"/>
    <w:rsid w:val="1BCD211B"/>
    <w:rsid w:val="1BD508D5"/>
    <w:rsid w:val="1C9B48CB"/>
    <w:rsid w:val="1D5136CB"/>
    <w:rsid w:val="1E954CEA"/>
    <w:rsid w:val="200D40A0"/>
    <w:rsid w:val="21A825B8"/>
    <w:rsid w:val="230674EB"/>
    <w:rsid w:val="23CF38CC"/>
    <w:rsid w:val="24FB2F2F"/>
    <w:rsid w:val="25151C7B"/>
    <w:rsid w:val="25DC2C20"/>
    <w:rsid w:val="26117F14"/>
    <w:rsid w:val="27F95312"/>
    <w:rsid w:val="28371F6E"/>
    <w:rsid w:val="2A9377F0"/>
    <w:rsid w:val="2ABB77DC"/>
    <w:rsid w:val="2B4D0315"/>
    <w:rsid w:val="2BE02FEA"/>
    <w:rsid w:val="2C5E4B93"/>
    <w:rsid w:val="2C621443"/>
    <w:rsid w:val="2CC32516"/>
    <w:rsid w:val="2DCC603F"/>
    <w:rsid w:val="2E210EA1"/>
    <w:rsid w:val="2E632626"/>
    <w:rsid w:val="2E8D051C"/>
    <w:rsid w:val="2F1B2EDB"/>
    <w:rsid w:val="30542117"/>
    <w:rsid w:val="30654704"/>
    <w:rsid w:val="30A80B51"/>
    <w:rsid w:val="314A72A2"/>
    <w:rsid w:val="32385A59"/>
    <w:rsid w:val="34681002"/>
    <w:rsid w:val="34F43C54"/>
    <w:rsid w:val="37A71003"/>
    <w:rsid w:val="37F1024C"/>
    <w:rsid w:val="3802393B"/>
    <w:rsid w:val="384C0DF5"/>
    <w:rsid w:val="3864214C"/>
    <w:rsid w:val="39085F6F"/>
    <w:rsid w:val="394045A0"/>
    <w:rsid w:val="399C60C4"/>
    <w:rsid w:val="39FB65D0"/>
    <w:rsid w:val="3A806459"/>
    <w:rsid w:val="3B2015C4"/>
    <w:rsid w:val="3BA05E99"/>
    <w:rsid w:val="3C0A5EF2"/>
    <w:rsid w:val="3C100806"/>
    <w:rsid w:val="3EBB63B0"/>
    <w:rsid w:val="3F647719"/>
    <w:rsid w:val="3F9876AA"/>
    <w:rsid w:val="3FFC420A"/>
    <w:rsid w:val="400951E8"/>
    <w:rsid w:val="40AB3BFC"/>
    <w:rsid w:val="40D50D6D"/>
    <w:rsid w:val="41EB489D"/>
    <w:rsid w:val="43246A60"/>
    <w:rsid w:val="44221BB6"/>
    <w:rsid w:val="448031AD"/>
    <w:rsid w:val="45AE0C72"/>
    <w:rsid w:val="46A645AC"/>
    <w:rsid w:val="487117E3"/>
    <w:rsid w:val="49335581"/>
    <w:rsid w:val="49743C05"/>
    <w:rsid w:val="49C81731"/>
    <w:rsid w:val="4ACF7C7E"/>
    <w:rsid w:val="4AE91260"/>
    <w:rsid w:val="4B55645F"/>
    <w:rsid w:val="4B5A4069"/>
    <w:rsid w:val="4B5C1862"/>
    <w:rsid w:val="4D7806F3"/>
    <w:rsid w:val="4E1E2876"/>
    <w:rsid w:val="4EB769D0"/>
    <w:rsid w:val="4FF003A8"/>
    <w:rsid w:val="500D28AB"/>
    <w:rsid w:val="50832DBB"/>
    <w:rsid w:val="51177BA1"/>
    <w:rsid w:val="517C3C40"/>
    <w:rsid w:val="51BB6926"/>
    <w:rsid w:val="51FF5ED9"/>
    <w:rsid w:val="52387F84"/>
    <w:rsid w:val="52EA4237"/>
    <w:rsid w:val="53F42C3B"/>
    <w:rsid w:val="549F52FE"/>
    <w:rsid w:val="54E12D3B"/>
    <w:rsid w:val="55544887"/>
    <w:rsid w:val="55BE323A"/>
    <w:rsid w:val="561C01E5"/>
    <w:rsid w:val="570013AD"/>
    <w:rsid w:val="57021B20"/>
    <w:rsid w:val="5777626F"/>
    <w:rsid w:val="58AD15CD"/>
    <w:rsid w:val="58B259E3"/>
    <w:rsid w:val="590010F7"/>
    <w:rsid w:val="5902338E"/>
    <w:rsid w:val="59CC2426"/>
    <w:rsid w:val="5A6D1D97"/>
    <w:rsid w:val="5B774EAE"/>
    <w:rsid w:val="5BB02D1A"/>
    <w:rsid w:val="5DA74C1B"/>
    <w:rsid w:val="5ED04853"/>
    <w:rsid w:val="5EDE4FBB"/>
    <w:rsid w:val="5F2653ED"/>
    <w:rsid w:val="5FBB4914"/>
    <w:rsid w:val="601D567E"/>
    <w:rsid w:val="62534608"/>
    <w:rsid w:val="62B419E3"/>
    <w:rsid w:val="62ED6AF2"/>
    <w:rsid w:val="634D50F5"/>
    <w:rsid w:val="64FA3485"/>
    <w:rsid w:val="653A6E21"/>
    <w:rsid w:val="673F2EE8"/>
    <w:rsid w:val="67620CFD"/>
    <w:rsid w:val="6960484C"/>
    <w:rsid w:val="69B72F72"/>
    <w:rsid w:val="69DA38BF"/>
    <w:rsid w:val="6A774EB0"/>
    <w:rsid w:val="6AD53D4A"/>
    <w:rsid w:val="6B2325AA"/>
    <w:rsid w:val="6C5F5CE5"/>
    <w:rsid w:val="6E036295"/>
    <w:rsid w:val="6E0922BB"/>
    <w:rsid w:val="6E0D0C2F"/>
    <w:rsid w:val="6E3C324D"/>
    <w:rsid w:val="6E572E89"/>
    <w:rsid w:val="6E716F98"/>
    <w:rsid w:val="6FC461D5"/>
    <w:rsid w:val="708A613A"/>
    <w:rsid w:val="7193410C"/>
    <w:rsid w:val="721A3AA9"/>
    <w:rsid w:val="72F70607"/>
    <w:rsid w:val="735C122B"/>
    <w:rsid w:val="736C1F4A"/>
    <w:rsid w:val="74741CB5"/>
    <w:rsid w:val="74F331AD"/>
    <w:rsid w:val="788D6F77"/>
    <w:rsid w:val="78C306C6"/>
    <w:rsid w:val="7A2A33A8"/>
    <w:rsid w:val="7A572CF6"/>
    <w:rsid w:val="7B211979"/>
    <w:rsid w:val="7B581954"/>
    <w:rsid w:val="7C006741"/>
    <w:rsid w:val="7C8C0F2F"/>
    <w:rsid w:val="7DD51A8E"/>
    <w:rsid w:val="7E006DCE"/>
    <w:rsid w:val="7E4816FE"/>
    <w:rsid w:val="7F0C5C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2026-06-29T08:49:00Z</dcterms:created>
  <dc:creator>黄梓欣</dc:creator>
  <cp:lastModifiedBy>黄梓欣</cp:lastModifiedBy>
  <dcterms:modified xsi:type="dcterms:W3CDTF">2026-06-29T11:59:45Z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CDA7D20C19424F45B8618469AE8FAE74_11</vt:lpwstr>
  </property>
</Properties>
</file>